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9C7B4" w14:textId="77777777" w:rsidR="003212FD" w:rsidRPr="003212FD" w:rsidRDefault="003212FD" w:rsidP="003212FD">
      <w:pPr>
        <w:spacing w:line="360" w:lineRule="auto"/>
        <w:jc w:val="center"/>
        <w:rPr>
          <w:b/>
          <w:sz w:val="24"/>
          <w:szCs w:val="24"/>
        </w:rPr>
      </w:pPr>
      <w:r w:rsidRPr="003212FD">
        <w:rPr>
          <w:b/>
          <w:sz w:val="24"/>
          <w:szCs w:val="24"/>
        </w:rPr>
        <w:t>COMUNICADO DE PRENSA</w:t>
      </w:r>
    </w:p>
    <w:p w14:paraId="035F378F" w14:textId="471FBAF1" w:rsidR="000D7C32" w:rsidRPr="00510E21" w:rsidRDefault="00247A6E" w:rsidP="000D7C32">
      <w:pPr>
        <w:spacing w:line="360" w:lineRule="auto"/>
        <w:jc w:val="both"/>
        <w:rPr>
          <w:i/>
          <w:sz w:val="24"/>
          <w:szCs w:val="24"/>
        </w:rPr>
      </w:pPr>
      <w:r w:rsidRPr="000D7C32">
        <w:rPr>
          <w:sz w:val="24"/>
          <w:szCs w:val="24"/>
        </w:rPr>
        <w:t>Ante los acontecimientos de público conocimiento en relación a la fi</w:t>
      </w:r>
      <w:r w:rsidR="000D7C32">
        <w:rPr>
          <w:sz w:val="24"/>
          <w:szCs w:val="24"/>
        </w:rPr>
        <w:t xml:space="preserve">rma </w:t>
      </w:r>
      <w:proofErr w:type="spellStart"/>
      <w:r w:rsidR="000D7C32">
        <w:rPr>
          <w:sz w:val="24"/>
          <w:szCs w:val="24"/>
        </w:rPr>
        <w:t>Vicentín</w:t>
      </w:r>
      <w:proofErr w:type="spellEnd"/>
      <w:r w:rsidR="000D7C32">
        <w:rPr>
          <w:sz w:val="24"/>
          <w:szCs w:val="24"/>
        </w:rPr>
        <w:t xml:space="preserve"> SAIC;</w:t>
      </w:r>
      <w:r w:rsidRPr="000D7C32">
        <w:rPr>
          <w:sz w:val="24"/>
          <w:szCs w:val="24"/>
        </w:rPr>
        <w:t xml:space="preserve"> esta CSPA quiere hacer saber al conjunto de sus asociados y a la comunidad toda; que </w:t>
      </w:r>
      <w:r w:rsidR="000D7C32">
        <w:rPr>
          <w:sz w:val="24"/>
          <w:szCs w:val="24"/>
        </w:rPr>
        <w:t xml:space="preserve">nos </w:t>
      </w:r>
      <w:r w:rsidRPr="000D7C32">
        <w:rPr>
          <w:sz w:val="24"/>
          <w:szCs w:val="24"/>
        </w:rPr>
        <w:t xml:space="preserve">hemos </w:t>
      </w:r>
      <w:r w:rsidR="000D7C32">
        <w:rPr>
          <w:sz w:val="24"/>
          <w:szCs w:val="24"/>
        </w:rPr>
        <w:t>anoticiado de manera no formal, que</w:t>
      </w:r>
      <w:r w:rsidR="0007325F">
        <w:rPr>
          <w:sz w:val="24"/>
          <w:szCs w:val="24"/>
        </w:rPr>
        <w:t xml:space="preserve"> el</w:t>
      </w:r>
      <w:r w:rsidRPr="000D7C32">
        <w:rPr>
          <w:sz w:val="24"/>
          <w:szCs w:val="24"/>
        </w:rPr>
        <w:t xml:space="preserve"> juez en el expediente caratulado: ““VICENTIN SAIC S/ CONCURSO PREVENTIVO”, CUIJ 21-25023953-7”, dispuso a modo de tutela inhibitoria judicial: </w:t>
      </w:r>
      <w:r w:rsidRPr="00510E21">
        <w:rPr>
          <w:i/>
          <w:sz w:val="24"/>
          <w:szCs w:val="24"/>
        </w:rPr>
        <w:t>“</w:t>
      </w:r>
      <w:r w:rsidR="000D7C32" w:rsidRPr="00510E21">
        <w:rPr>
          <w:i/>
          <w:sz w:val="24"/>
          <w:szCs w:val="24"/>
        </w:rPr>
        <w:t xml:space="preserve">... que </w:t>
      </w:r>
      <w:r w:rsidRPr="00510E21">
        <w:rPr>
          <w:i/>
          <w:sz w:val="24"/>
          <w:szCs w:val="24"/>
        </w:rPr>
        <w:t xml:space="preserve">todos los proveedores de servicios públicos y privados, o insumos y servicios públicos o privados considerados esenciales o indispensables para la operación industrial de las plantas fabriles, sedes administrativas y unidades de negocios de la concursada </w:t>
      </w:r>
      <w:r w:rsidR="000D7C32" w:rsidRPr="00510E21">
        <w:rPr>
          <w:i/>
          <w:sz w:val="24"/>
          <w:szCs w:val="24"/>
        </w:rPr>
        <w:t>...</w:t>
      </w:r>
      <w:r w:rsidRPr="00510E21">
        <w:rPr>
          <w:i/>
          <w:sz w:val="24"/>
          <w:szCs w:val="24"/>
        </w:rPr>
        <w:t xml:space="preserve"> DEBERÁN ABSTENERSE DE INTERRUMPIR O SUSPENDER LA PROVISI</w:t>
      </w:r>
      <w:r w:rsidR="000D7C32" w:rsidRPr="00510E21">
        <w:rPr>
          <w:i/>
          <w:sz w:val="24"/>
          <w:szCs w:val="24"/>
        </w:rPr>
        <w:t>ON DE TALES BIENES O SERVICIOS ... por el término de SESENTA (60) días hábiles judiciales”.</w:t>
      </w:r>
    </w:p>
    <w:p w14:paraId="76E32364" w14:textId="77777777" w:rsidR="000D7C32" w:rsidRDefault="000D7C32" w:rsidP="000D7C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ese co</w:t>
      </w:r>
      <w:r w:rsidR="00247A6E" w:rsidRPr="000D7C32">
        <w:rPr>
          <w:sz w:val="24"/>
          <w:szCs w:val="24"/>
        </w:rPr>
        <w:t xml:space="preserve">ntexto, </w:t>
      </w:r>
      <w:r>
        <w:rPr>
          <w:sz w:val="24"/>
          <w:szCs w:val="24"/>
        </w:rPr>
        <w:t xml:space="preserve">y </w:t>
      </w:r>
      <w:r w:rsidR="00247A6E" w:rsidRPr="000D7C32">
        <w:rPr>
          <w:sz w:val="24"/>
          <w:szCs w:val="24"/>
        </w:rPr>
        <w:t xml:space="preserve">a partir de lo resuelto por el juez de la causa, la situación es la siguiente: </w:t>
      </w:r>
    </w:p>
    <w:p w14:paraId="02D1A73F" w14:textId="77777777" w:rsidR="000D7C32" w:rsidRDefault="000D7C32" w:rsidP="000D7C32">
      <w:pPr>
        <w:spacing w:line="360" w:lineRule="auto"/>
        <w:jc w:val="both"/>
        <w:rPr>
          <w:sz w:val="24"/>
          <w:szCs w:val="24"/>
        </w:rPr>
      </w:pPr>
      <w:r w:rsidRPr="003212FD">
        <w:rPr>
          <w:b/>
          <w:sz w:val="24"/>
          <w:szCs w:val="24"/>
        </w:rPr>
        <w:t>Primero</w:t>
      </w:r>
      <w:r>
        <w:rPr>
          <w:sz w:val="24"/>
          <w:szCs w:val="24"/>
        </w:rPr>
        <w:t xml:space="preserve">: a la </w:t>
      </w:r>
      <w:r w:rsidR="00247A6E" w:rsidRPr="000D7C32">
        <w:rPr>
          <w:sz w:val="24"/>
          <w:szCs w:val="24"/>
        </w:rPr>
        <w:t xml:space="preserve">fecha existe una deuda post concursal de VICENTIN SAIC con nuestra institución en concepto de servicios públicos, que afecta de manera </w:t>
      </w:r>
      <w:r w:rsidR="001F2AE8" w:rsidRPr="000D7C32">
        <w:rPr>
          <w:sz w:val="24"/>
          <w:szCs w:val="24"/>
        </w:rPr>
        <w:t>considerable nuestr</w:t>
      </w:r>
      <w:r w:rsidR="00F240DF">
        <w:rPr>
          <w:sz w:val="24"/>
          <w:szCs w:val="24"/>
        </w:rPr>
        <w:t>o patrimonio.</w:t>
      </w:r>
    </w:p>
    <w:p w14:paraId="4009CF5D" w14:textId="5C7A082A" w:rsidR="000D7C32" w:rsidRDefault="000D7C32" w:rsidP="000D7C32">
      <w:pPr>
        <w:spacing w:line="360" w:lineRule="auto"/>
        <w:jc w:val="both"/>
        <w:rPr>
          <w:sz w:val="24"/>
          <w:szCs w:val="24"/>
        </w:rPr>
      </w:pPr>
      <w:r w:rsidRPr="003212FD">
        <w:rPr>
          <w:b/>
          <w:sz w:val="24"/>
          <w:szCs w:val="24"/>
        </w:rPr>
        <w:t>Segundo</w:t>
      </w:r>
      <w:r>
        <w:rPr>
          <w:sz w:val="24"/>
          <w:szCs w:val="24"/>
        </w:rPr>
        <w:t xml:space="preserve">: dicho </w:t>
      </w:r>
      <w:r w:rsidR="001F2AE8" w:rsidRPr="000D7C32">
        <w:rPr>
          <w:sz w:val="24"/>
          <w:szCs w:val="24"/>
        </w:rPr>
        <w:t xml:space="preserve">escenario tiende a agravarse </w:t>
      </w:r>
      <w:r w:rsidR="00142F4D">
        <w:rPr>
          <w:sz w:val="24"/>
          <w:szCs w:val="24"/>
        </w:rPr>
        <w:t xml:space="preserve">de </w:t>
      </w:r>
      <w:bookmarkStart w:id="0" w:name="_GoBack"/>
      <w:bookmarkEnd w:id="0"/>
      <w:r w:rsidR="001F2AE8" w:rsidRPr="000D7C32">
        <w:rPr>
          <w:sz w:val="24"/>
          <w:szCs w:val="24"/>
        </w:rPr>
        <w:t>sobremanera a partir de lo resuelto en fecha 22 de abril de 202</w:t>
      </w:r>
      <w:r w:rsidR="004D0451">
        <w:rPr>
          <w:sz w:val="24"/>
          <w:szCs w:val="24"/>
        </w:rPr>
        <w:t>5</w:t>
      </w:r>
      <w:r w:rsidR="001F2AE8" w:rsidRPr="000D7C32">
        <w:rPr>
          <w:sz w:val="24"/>
          <w:szCs w:val="24"/>
        </w:rPr>
        <w:t xml:space="preserve"> en el expediente aludido, habida cuenta que tal decisión importa potencialmente duplicar la deuda existente en los próximos sesenta días hábiles, presen</w:t>
      </w:r>
      <w:r>
        <w:rPr>
          <w:sz w:val="24"/>
          <w:szCs w:val="24"/>
        </w:rPr>
        <w:t xml:space="preserve">tándose el siguiente escenario; </w:t>
      </w:r>
    </w:p>
    <w:p w14:paraId="5364F475" w14:textId="77777777" w:rsidR="000D7C32" w:rsidRDefault="000D7C32" w:rsidP="000D7C32">
      <w:pPr>
        <w:spacing w:line="360" w:lineRule="auto"/>
        <w:jc w:val="both"/>
        <w:rPr>
          <w:sz w:val="24"/>
          <w:szCs w:val="24"/>
        </w:rPr>
      </w:pPr>
      <w:r w:rsidRPr="003212FD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.- Afrontamos </w:t>
      </w:r>
      <w:r w:rsidR="001F2AE8" w:rsidRPr="000D7C32">
        <w:rPr>
          <w:sz w:val="24"/>
          <w:szCs w:val="24"/>
        </w:rPr>
        <w:t xml:space="preserve">una deuda de carácter magnífico que </w:t>
      </w:r>
      <w:r>
        <w:rPr>
          <w:sz w:val="24"/>
          <w:szCs w:val="24"/>
        </w:rPr>
        <w:t xml:space="preserve">perjudica </w:t>
      </w:r>
      <w:r w:rsidR="001F2AE8" w:rsidRPr="000D7C32">
        <w:rPr>
          <w:sz w:val="24"/>
          <w:szCs w:val="24"/>
        </w:rPr>
        <w:t xml:space="preserve">en primer término la posibilidad de sostenimiento de la empresa en el </w:t>
      </w:r>
      <w:r w:rsidR="00F240DF">
        <w:rPr>
          <w:sz w:val="24"/>
          <w:szCs w:val="24"/>
        </w:rPr>
        <w:t>corto</w:t>
      </w:r>
      <w:r w:rsidR="001F2AE8" w:rsidRPr="000D7C32">
        <w:rPr>
          <w:sz w:val="24"/>
          <w:szCs w:val="24"/>
        </w:rPr>
        <w:t xml:space="preserve"> plazo</w:t>
      </w:r>
      <w:r w:rsidR="00936CB2">
        <w:rPr>
          <w:sz w:val="24"/>
          <w:szCs w:val="24"/>
        </w:rPr>
        <w:t xml:space="preserve">; </w:t>
      </w:r>
      <w:r w:rsidR="001F2AE8" w:rsidRPr="000D7C32">
        <w:rPr>
          <w:sz w:val="24"/>
          <w:szCs w:val="24"/>
        </w:rPr>
        <w:t xml:space="preserve">pues </w:t>
      </w:r>
      <w:r>
        <w:rPr>
          <w:sz w:val="24"/>
          <w:szCs w:val="24"/>
        </w:rPr>
        <w:t>el consumo de</w:t>
      </w:r>
      <w:r w:rsidR="001F2AE8" w:rsidRPr="000D7C32">
        <w:rPr>
          <w:sz w:val="24"/>
          <w:szCs w:val="24"/>
        </w:rPr>
        <w:t xml:space="preserve"> energía eléctrica que </w:t>
      </w:r>
      <w:r w:rsidR="00936CB2">
        <w:rPr>
          <w:sz w:val="24"/>
          <w:szCs w:val="24"/>
        </w:rPr>
        <w:t xml:space="preserve">se nos impide </w:t>
      </w:r>
      <w:r>
        <w:rPr>
          <w:sz w:val="24"/>
          <w:szCs w:val="24"/>
        </w:rPr>
        <w:t>interrumpir</w:t>
      </w:r>
      <w:r w:rsidR="00936CB2">
        <w:rPr>
          <w:sz w:val="24"/>
          <w:szCs w:val="24"/>
        </w:rPr>
        <w:t>;</w:t>
      </w:r>
      <w:r>
        <w:rPr>
          <w:sz w:val="24"/>
          <w:szCs w:val="24"/>
        </w:rPr>
        <w:t xml:space="preserve"> debemos abonárselo a nuestra proveedora.</w:t>
      </w:r>
    </w:p>
    <w:p w14:paraId="63031CE5" w14:textId="77777777" w:rsidR="000D7C32" w:rsidRDefault="000D7C32" w:rsidP="000D7C32">
      <w:pPr>
        <w:spacing w:line="360" w:lineRule="auto"/>
        <w:jc w:val="both"/>
        <w:rPr>
          <w:sz w:val="24"/>
          <w:szCs w:val="24"/>
        </w:rPr>
      </w:pPr>
      <w:r w:rsidRPr="003212FD">
        <w:rPr>
          <w:b/>
          <w:sz w:val="24"/>
          <w:szCs w:val="24"/>
        </w:rPr>
        <w:t>2</w:t>
      </w:r>
      <w:r>
        <w:rPr>
          <w:sz w:val="24"/>
          <w:szCs w:val="24"/>
        </w:rPr>
        <w:t>.- Se pone en r</w:t>
      </w:r>
      <w:r w:rsidR="001F2AE8" w:rsidRPr="000D7C32">
        <w:rPr>
          <w:sz w:val="24"/>
          <w:szCs w:val="24"/>
        </w:rPr>
        <w:t>iesgo la fuente de trabajo que representa la cooperativa para casi un centenar de empleados que la integran</w:t>
      </w:r>
      <w:r>
        <w:rPr>
          <w:sz w:val="24"/>
          <w:szCs w:val="24"/>
        </w:rPr>
        <w:t>.</w:t>
      </w:r>
    </w:p>
    <w:p w14:paraId="097868B8" w14:textId="77777777" w:rsidR="001F2AE8" w:rsidRDefault="000D7C32" w:rsidP="000D7C32">
      <w:pPr>
        <w:spacing w:line="360" w:lineRule="auto"/>
        <w:jc w:val="both"/>
        <w:rPr>
          <w:sz w:val="24"/>
          <w:szCs w:val="24"/>
        </w:rPr>
      </w:pPr>
      <w:r w:rsidRPr="003212FD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.- </w:t>
      </w:r>
      <w:r w:rsidR="00936CB2">
        <w:rPr>
          <w:sz w:val="24"/>
          <w:szCs w:val="24"/>
        </w:rPr>
        <w:t xml:space="preserve">Nos sitúan </w:t>
      </w:r>
      <w:r>
        <w:rPr>
          <w:sz w:val="24"/>
          <w:szCs w:val="24"/>
        </w:rPr>
        <w:t xml:space="preserve">en un </w:t>
      </w:r>
      <w:r w:rsidR="00936CB2">
        <w:rPr>
          <w:sz w:val="24"/>
          <w:szCs w:val="24"/>
        </w:rPr>
        <w:t>contexto</w:t>
      </w:r>
      <w:r>
        <w:rPr>
          <w:sz w:val="24"/>
          <w:szCs w:val="24"/>
        </w:rPr>
        <w:t xml:space="preserve"> de verdadera in</w:t>
      </w:r>
      <w:r w:rsidR="001F2AE8" w:rsidRPr="000D7C32">
        <w:rPr>
          <w:sz w:val="24"/>
          <w:szCs w:val="24"/>
        </w:rPr>
        <w:t>certidumbre</w:t>
      </w:r>
      <w:r w:rsidR="00936CB2">
        <w:rPr>
          <w:sz w:val="24"/>
          <w:szCs w:val="24"/>
        </w:rPr>
        <w:t>,</w:t>
      </w:r>
      <w:r w:rsidR="001F2AE8" w:rsidRPr="000D7C32">
        <w:rPr>
          <w:sz w:val="24"/>
          <w:szCs w:val="24"/>
        </w:rPr>
        <w:t xml:space="preserve"> respecto al cobro de tal pasivo post concursal.</w:t>
      </w:r>
    </w:p>
    <w:p w14:paraId="6B56010E" w14:textId="77777777" w:rsidR="003212FD" w:rsidRDefault="000D7C32" w:rsidP="000D7C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resolución judicial adoptada de manera inconsulta, pese a los reiterados pedidos de audiencia al juez de la causa por parte de los integrantes del Consejo de Administración de la CSPA, </w:t>
      </w:r>
      <w:r w:rsidR="003212FD">
        <w:rPr>
          <w:sz w:val="24"/>
          <w:szCs w:val="24"/>
        </w:rPr>
        <w:t xml:space="preserve">despoja a </w:t>
      </w:r>
      <w:r w:rsidR="00936CB2">
        <w:rPr>
          <w:sz w:val="24"/>
          <w:szCs w:val="24"/>
        </w:rPr>
        <w:t xml:space="preserve">la misma </w:t>
      </w:r>
      <w:r w:rsidR="003212FD">
        <w:rPr>
          <w:sz w:val="24"/>
          <w:szCs w:val="24"/>
        </w:rPr>
        <w:t xml:space="preserve">de una solvencia y corrección que </w:t>
      </w:r>
      <w:r w:rsidR="00936CB2">
        <w:rPr>
          <w:sz w:val="24"/>
          <w:szCs w:val="24"/>
        </w:rPr>
        <w:t xml:space="preserve">la </w:t>
      </w:r>
      <w:r w:rsidR="003212FD">
        <w:rPr>
          <w:sz w:val="24"/>
          <w:szCs w:val="24"/>
        </w:rPr>
        <w:t>caracterizó a lo largo de más de 85 años a nivel provincial.</w:t>
      </w:r>
    </w:p>
    <w:p w14:paraId="5D73685A" w14:textId="77777777" w:rsidR="000D7C32" w:rsidRPr="000D7C32" w:rsidRDefault="001F2AE8" w:rsidP="000D7C32">
      <w:pPr>
        <w:spacing w:line="360" w:lineRule="auto"/>
        <w:jc w:val="both"/>
        <w:rPr>
          <w:sz w:val="24"/>
          <w:szCs w:val="24"/>
        </w:rPr>
      </w:pPr>
      <w:r w:rsidRPr="003212FD">
        <w:rPr>
          <w:b/>
          <w:sz w:val="24"/>
          <w:szCs w:val="24"/>
        </w:rPr>
        <w:t>Instamos</w:t>
      </w:r>
      <w:r w:rsidRPr="000D7C32">
        <w:rPr>
          <w:sz w:val="24"/>
          <w:szCs w:val="24"/>
        </w:rPr>
        <w:t xml:space="preserve"> al Poder Judicial de la provincia de Santa Fe, en la persona del magistrado interviniente en el concurso de </w:t>
      </w:r>
      <w:proofErr w:type="spellStart"/>
      <w:r w:rsidRPr="000D7C32">
        <w:rPr>
          <w:sz w:val="24"/>
          <w:szCs w:val="24"/>
        </w:rPr>
        <w:t>Vicentín</w:t>
      </w:r>
      <w:proofErr w:type="spellEnd"/>
      <w:r w:rsidRPr="000D7C32">
        <w:rPr>
          <w:sz w:val="24"/>
          <w:szCs w:val="24"/>
        </w:rPr>
        <w:t xml:space="preserve"> SAIC, </w:t>
      </w:r>
      <w:r w:rsidR="003212FD">
        <w:rPr>
          <w:sz w:val="24"/>
          <w:szCs w:val="24"/>
        </w:rPr>
        <w:t xml:space="preserve">para que </w:t>
      </w:r>
      <w:r w:rsidRPr="000D7C32">
        <w:rPr>
          <w:sz w:val="24"/>
          <w:szCs w:val="24"/>
        </w:rPr>
        <w:t>revea la decisión adoptada</w:t>
      </w:r>
      <w:r w:rsidR="003212FD">
        <w:rPr>
          <w:sz w:val="24"/>
          <w:szCs w:val="24"/>
        </w:rPr>
        <w:t xml:space="preserve">; </w:t>
      </w:r>
      <w:r w:rsidRPr="000D7C32">
        <w:rPr>
          <w:sz w:val="24"/>
          <w:szCs w:val="24"/>
        </w:rPr>
        <w:lastRenderedPageBreak/>
        <w:t xml:space="preserve">atento que </w:t>
      </w:r>
      <w:r w:rsidR="003212FD">
        <w:rPr>
          <w:sz w:val="24"/>
          <w:szCs w:val="24"/>
        </w:rPr>
        <w:t xml:space="preserve">en modo alguno importa una </w:t>
      </w:r>
      <w:r w:rsidRPr="000D7C32">
        <w:rPr>
          <w:sz w:val="24"/>
          <w:szCs w:val="24"/>
        </w:rPr>
        <w:t xml:space="preserve">solución favorable </w:t>
      </w:r>
      <w:r w:rsidR="003212FD">
        <w:rPr>
          <w:sz w:val="24"/>
          <w:szCs w:val="24"/>
        </w:rPr>
        <w:t xml:space="preserve">para los trabajadores de VICENTIN SAIC; </w:t>
      </w:r>
      <w:r w:rsidR="00F240DF" w:rsidRPr="000D7C32">
        <w:rPr>
          <w:sz w:val="24"/>
          <w:szCs w:val="24"/>
        </w:rPr>
        <w:t>pues,</w:t>
      </w:r>
      <w:r w:rsidRPr="000D7C32">
        <w:rPr>
          <w:sz w:val="24"/>
          <w:szCs w:val="24"/>
        </w:rPr>
        <w:t xml:space="preserve"> por un lado, lejos está</w:t>
      </w:r>
      <w:r w:rsidR="003212FD">
        <w:rPr>
          <w:sz w:val="24"/>
          <w:szCs w:val="24"/>
        </w:rPr>
        <w:t xml:space="preserve"> de </w:t>
      </w:r>
      <w:r w:rsidRPr="000D7C32">
        <w:rPr>
          <w:sz w:val="24"/>
          <w:szCs w:val="24"/>
        </w:rPr>
        <w:t>resolver el problema de activos de la concursada, y por el otro, empuja a un escenario de alta complejidad a la única prestadora de servicios públicos de la ciudad de Avellaneda.</w:t>
      </w:r>
    </w:p>
    <w:p w14:paraId="2F771EAF" w14:textId="77777777" w:rsidR="003212FD" w:rsidRDefault="000D7C32" w:rsidP="000D7C32">
      <w:pPr>
        <w:spacing w:line="360" w:lineRule="auto"/>
        <w:jc w:val="both"/>
        <w:rPr>
          <w:sz w:val="24"/>
          <w:szCs w:val="24"/>
        </w:rPr>
      </w:pPr>
      <w:r w:rsidRPr="000D7C32">
        <w:rPr>
          <w:sz w:val="24"/>
          <w:szCs w:val="24"/>
        </w:rPr>
        <w:t>La prevención de daños a la que el juez de la causa VICENTÍN refiere de modo permanente en su resolución de fecha 22 de abril de 2025, jamás puede realizarse a expensas de la integridad de otra empresa</w:t>
      </w:r>
      <w:r w:rsidR="003212FD">
        <w:rPr>
          <w:sz w:val="24"/>
          <w:szCs w:val="24"/>
        </w:rPr>
        <w:t xml:space="preserve"> y su personal.</w:t>
      </w:r>
    </w:p>
    <w:p w14:paraId="07E0FF30" w14:textId="77777777" w:rsidR="00101A26" w:rsidRPr="000D7C32" w:rsidRDefault="00FB49DD" w:rsidP="00FB49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Dado en la ciudad de Avellaneda, provincia de Santa Fe, a los 24 días del mes de abril de 2025.</w:t>
      </w:r>
    </w:p>
    <w:sectPr w:rsidR="00101A26" w:rsidRPr="000D7C32" w:rsidSect="003212FD">
      <w:pgSz w:w="12242" w:h="20163" w:code="5"/>
      <w:pgMar w:top="226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190"/>
    <w:multiLevelType w:val="hybridMultilevel"/>
    <w:tmpl w:val="D3561D3E"/>
    <w:lvl w:ilvl="0" w:tplc="CE7ACE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58A4"/>
    <w:multiLevelType w:val="hybridMultilevel"/>
    <w:tmpl w:val="2D84A8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37977"/>
    <w:multiLevelType w:val="hybridMultilevel"/>
    <w:tmpl w:val="87A2F1DC"/>
    <w:lvl w:ilvl="0" w:tplc="94A04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6E"/>
    <w:rsid w:val="00041C68"/>
    <w:rsid w:val="0007325F"/>
    <w:rsid w:val="000D7C32"/>
    <w:rsid w:val="00142F4D"/>
    <w:rsid w:val="001F2AE8"/>
    <w:rsid w:val="00247A6E"/>
    <w:rsid w:val="003212FD"/>
    <w:rsid w:val="004D0451"/>
    <w:rsid w:val="00510E21"/>
    <w:rsid w:val="00936CB2"/>
    <w:rsid w:val="00F240DF"/>
    <w:rsid w:val="00FB49DD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0A49"/>
  <w15:chartTrackingRefBased/>
  <w15:docId w15:val="{9E2F0C3D-3AB1-4781-B2C6-ECDC56F8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drbrunozanel@outlook.com</cp:lastModifiedBy>
  <cp:revision>4</cp:revision>
  <dcterms:created xsi:type="dcterms:W3CDTF">2025-04-24T12:08:00Z</dcterms:created>
  <dcterms:modified xsi:type="dcterms:W3CDTF">2025-04-24T12:11:00Z</dcterms:modified>
</cp:coreProperties>
</file>